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Received: from xxxx (xxxx) by xxxx id h71i6i23n986 for &lt;xxxxx&gt;; Tue, 3 Nov 2015 08:38:17 +0100 (envelope-from &lt;xxxx&gt;)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Received: from 127.0.0.1 (localhost [127.0.0.1])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by xxxx (Postfix) with ESMTP id 498E3DC2272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for &lt;xxxx&gt;; Tue,  3 Nov 2015 08:38:15 +0100 (CET)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From: xxxx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To: xxxx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Subject: =?utf-8?Q?=D0=94=D0=BE=D0=B1=D1=80=D0=BE_=D0=BF=D0=BE?=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=?utf-8?Q?=D0=B6=D0=B0=D0=BB=D0=BE=D0=B2=D0=B0=D1=82=D1=8C_=D0=BD=D0=B0?=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Site.ru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MIME-Version: 1.0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multipart/mixed;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boundary="----=_Part_3326_22159698.1446536294305"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------=_Part_3326_22159698.1446536294305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text/html; charset=utf-8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Content-Transfer-Encoding: base64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inline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VGhpcyBpcyB0aGUgY29udGVudA==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------=_Part_3326_22159698.1446536294305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Content-Type: text/html;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Content-Transfer-Encoding: quoted-printable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Content-Disposition: inline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the c=C3=B4nt=C3=A9nt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------=_Part_3326_22159698.1446536294305--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