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Received: from xxxx (xxxx) by xxxx id h71i6i23n986 for &lt;xxxxx&gt;; Tue, 3 Nov 2015 08:38:17 +0100 (envelope-from &lt;xxxx&gt;)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Received: from 127.0.0.1 (localhost [127.0.0.1])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by xxxx (Postfix) with ESMTP id 498E3DC2272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for &lt;xxxx&gt;; Tue,  3 Nov 2015 08:38:15 +0100 (CET)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From: xxxx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To: xxxx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Message-ID: &lt;xxxx&gt;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Subject: This is =?UTF-8?B?dGjDqSBzdWJqZWN0?=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MIME-Version: 1.0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Content-Type: multipart/mixed;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boundary="----=_Part_3326_22159698.1446536294305"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Tue, 03 Nov 2015 08:38:01 +0100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Reply-To: xxxx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------=_Part_3326_22159698.1446536294305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Content-Type: text/html; charset=utf-8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Content-Transfer-Encoding: base64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Content-Disposition: inline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VGhpcyBpcyB0aGUgY29udGVudA==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------=_Part_3326_22159698.1446536294305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Content-Type: text/html; charset=iso-8859-1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Content-Transfer-Encoding: base64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Content-Disposition: inline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VGhpcyBpcyB0aGUgY/RudOludA==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------=_Part_3326_22159698.1446536294305--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